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A6D3" w14:textId="77777777" w:rsidR="002E7966" w:rsidRDefault="002E7966" w:rsidP="002E7966">
      <w:pPr>
        <w:spacing w:before="120" w:after="120" w:line="259" w:lineRule="auto"/>
        <w:jc w:val="center"/>
        <w:rPr>
          <w:rFonts w:ascii="Calibri" w:hAnsi="Calibri" w:cs="Calibri"/>
          <w:b/>
          <w:bCs/>
          <w:sz w:val="22"/>
          <w:szCs w:val="22"/>
        </w:rPr>
      </w:pPr>
      <w:r w:rsidRPr="00A972E1">
        <w:rPr>
          <w:rFonts w:ascii="Calibri" w:hAnsi="Calibri" w:cs="Calibri"/>
          <w:b/>
          <w:bCs/>
          <w:noProof/>
          <w:sz w:val="22"/>
          <w:szCs w:val="22"/>
        </w:rPr>
        <w:drawing>
          <wp:inline distT="0" distB="0" distL="0" distR="0" wp14:anchorId="6F5746DD" wp14:editId="02468FB7">
            <wp:extent cx="1409897" cy="1343212"/>
            <wp:effectExtent l="0" t="0" r="0" b="0"/>
            <wp:docPr id="126077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76507" name=""/>
                    <pic:cNvPicPr/>
                  </pic:nvPicPr>
                  <pic:blipFill>
                    <a:blip r:embed="rId5"/>
                    <a:stretch>
                      <a:fillRect/>
                    </a:stretch>
                  </pic:blipFill>
                  <pic:spPr>
                    <a:xfrm>
                      <a:off x="0" y="0"/>
                      <a:ext cx="1409897" cy="1343212"/>
                    </a:xfrm>
                    <a:prstGeom prst="rect">
                      <a:avLst/>
                    </a:prstGeom>
                  </pic:spPr>
                </pic:pic>
              </a:graphicData>
            </a:graphic>
          </wp:inline>
        </w:drawing>
      </w:r>
    </w:p>
    <w:p w14:paraId="7EB798A2" w14:textId="7FCCCBF4" w:rsidR="002E7966" w:rsidRPr="00A972E1" w:rsidRDefault="002E7966" w:rsidP="002E7966">
      <w:pPr>
        <w:spacing w:before="360" w:after="360" w:line="259" w:lineRule="auto"/>
        <w:jc w:val="center"/>
        <w:rPr>
          <w:rFonts w:ascii="Calibri" w:hAnsi="Calibri" w:cs="Calibri"/>
          <w:b/>
          <w:bCs/>
          <w:sz w:val="32"/>
          <w:szCs w:val="32"/>
        </w:rPr>
      </w:pPr>
      <w:r w:rsidRPr="00A972E1">
        <w:rPr>
          <w:rFonts w:ascii="Calibri" w:hAnsi="Calibri" w:cs="Calibri"/>
          <w:b/>
          <w:bCs/>
          <w:sz w:val="32"/>
          <w:szCs w:val="32"/>
        </w:rPr>
        <w:t xml:space="preserve">WRC </w:t>
      </w:r>
      <w:r>
        <w:rPr>
          <w:rFonts w:ascii="Calibri" w:hAnsi="Calibri" w:cs="Calibri"/>
          <w:b/>
          <w:bCs/>
          <w:sz w:val="32"/>
          <w:szCs w:val="32"/>
        </w:rPr>
        <w:t xml:space="preserve">Health and Safety </w:t>
      </w:r>
      <w:r w:rsidRPr="00A972E1">
        <w:rPr>
          <w:rFonts w:ascii="Calibri" w:hAnsi="Calibri" w:cs="Calibri"/>
          <w:b/>
          <w:bCs/>
          <w:sz w:val="32"/>
          <w:szCs w:val="32"/>
        </w:rPr>
        <w:t>Policy</w:t>
      </w:r>
    </w:p>
    <w:p w14:paraId="6AD427F3" w14:textId="6FEE359A" w:rsidR="002E7966" w:rsidRDefault="002E7966" w:rsidP="00E90973">
      <w:pPr>
        <w:spacing w:before="120" w:after="120"/>
        <w:jc w:val="both"/>
        <w:rPr>
          <w:rFonts w:ascii="Calibri" w:hAnsi="Calibri" w:cs="Calibri"/>
          <w:sz w:val="22"/>
          <w:szCs w:val="22"/>
        </w:rPr>
      </w:pPr>
      <w:r w:rsidRPr="00A972E1">
        <w:rPr>
          <w:rFonts w:ascii="Calibri" w:hAnsi="Calibri" w:cs="Calibri"/>
          <w:sz w:val="22"/>
          <w:szCs w:val="22"/>
        </w:rPr>
        <w:t xml:space="preserve">WRC is committed to </w:t>
      </w:r>
      <w:r>
        <w:rPr>
          <w:rFonts w:ascii="Calibri" w:hAnsi="Calibri" w:cs="Calibri"/>
          <w:sz w:val="22"/>
          <w:szCs w:val="22"/>
        </w:rPr>
        <w:t xml:space="preserve">the health and safety of </w:t>
      </w:r>
      <w:r w:rsidR="00E90973">
        <w:rPr>
          <w:rFonts w:ascii="Calibri" w:hAnsi="Calibri" w:cs="Calibri"/>
          <w:sz w:val="22"/>
          <w:szCs w:val="22"/>
        </w:rPr>
        <w:t xml:space="preserve">its </w:t>
      </w:r>
      <w:r>
        <w:rPr>
          <w:rFonts w:ascii="Calibri" w:hAnsi="Calibri" w:cs="Calibri"/>
          <w:sz w:val="22"/>
          <w:szCs w:val="22"/>
        </w:rPr>
        <w:t>members and other participants in all W</w:t>
      </w:r>
      <w:r w:rsidRPr="002E7966">
        <w:rPr>
          <w:rFonts w:ascii="Calibri" w:hAnsi="Calibri" w:cs="Calibri"/>
          <w:sz w:val="22"/>
          <w:szCs w:val="22"/>
        </w:rPr>
        <w:t>RC activit</w:t>
      </w:r>
      <w:r>
        <w:rPr>
          <w:rFonts w:ascii="Calibri" w:hAnsi="Calibri" w:cs="Calibri"/>
          <w:sz w:val="22"/>
          <w:szCs w:val="22"/>
        </w:rPr>
        <w:t>ies</w:t>
      </w:r>
      <w:r w:rsidRPr="002E7966">
        <w:rPr>
          <w:rFonts w:ascii="Calibri" w:hAnsi="Calibri" w:cs="Calibri"/>
          <w:sz w:val="22"/>
          <w:szCs w:val="22"/>
        </w:rPr>
        <w:t xml:space="preserve">, whether that is a rally, a </w:t>
      </w:r>
      <w:proofErr w:type="spellStart"/>
      <w:r w:rsidRPr="002E7966">
        <w:rPr>
          <w:rFonts w:ascii="Calibri" w:hAnsi="Calibri" w:cs="Calibri"/>
          <w:sz w:val="22"/>
          <w:szCs w:val="22"/>
        </w:rPr>
        <w:t>hacknix</w:t>
      </w:r>
      <w:proofErr w:type="spellEnd"/>
      <w:r w:rsidRPr="002E7966">
        <w:rPr>
          <w:rFonts w:ascii="Calibri" w:hAnsi="Calibri" w:cs="Calibri"/>
          <w:sz w:val="22"/>
          <w:szCs w:val="22"/>
        </w:rPr>
        <w:t xml:space="preserve">, a club run competition, representing the club at competitions run by others or other forms of </w:t>
      </w:r>
      <w:r>
        <w:rPr>
          <w:rFonts w:ascii="Calibri" w:hAnsi="Calibri" w:cs="Calibri"/>
          <w:sz w:val="22"/>
          <w:szCs w:val="22"/>
        </w:rPr>
        <w:t xml:space="preserve">WRC </w:t>
      </w:r>
      <w:r w:rsidRPr="002E7966">
        <w:rPr>
          <w:rFonts w:ascii="Calibri" w:hAnsi="Calibri" w:cs="Calibri"/>
          <w:sz w:val="22"/>
          <w:szCs w:val="22"/>
        </w:rPr>
        <w:t>activity.</w:t>
      </w:r>
    </w:p>
    <w:p w14:paraId="246DD7C2" w14:textId="26185B7B" w:rsidR="002E7966" w:rsidRDefault="002E7966" w:rsidP="00E90973">
      <w:pPr>
        <w:spacing w:before="120" w:after="120"/>
        <w:jc w:val="both"/>
        <w:rPr>
          <w:rFonts w:ascii="Calibri" w:hAnsi="Calibri" w:cs="Calibri"/>
          <w:sz w:val="22"/>
          <w:szCs w:val="22"/>
        </w:rPr>
      </w:pPr>
      <w:r w:rsidRPr="002E7966">
        <w:rPr>
          <w:rFonts w:ascii="Calibri" w:hAnsi="Calibri" w:cs="Calibri"/>
          <w:sz w:val="22"/>
          <w:szCs w:val="22"/>
        </w:rPr>
        <w:t xml:space="preserve">We all have a role to play </w:t>
      </w:r>
      <w:r>
        <w:rPr>
          <w:rFonts w:ascii="Calibri" w:hAnsi="Calibri" w:cs="Calibri"/>
          <w:sz w:val="22"/>
          <w:szCs w:val="22"/>
        </w:rPr>
        <w:t xml:space="preserve">in ensuring that this is achieved.  </w:t>
      </w:r>
      <w:r w:rsidRPr="002E7966">
        <w:rPr>
          <w:rFonts w:ascii="Calibri" w:hAnsi="Calibri" w:cs="Calibri"/>
          <w:sz w:val="22"/>
          <w:szCs w:val="22"/>
        </w:rPr>
        <w:t xml:space="preserve">All coaches, members, officials, volunteers, </w:t>
      </w:r>
      <w:r>
        <w:rPr>
          <w:rFonts w:ascii="Calibri" w:hAnsi="Calibri" w:cs="Calibri"/>
          <w:sz w:val="22"/>
          <w:szCs w:val="22"/>
        </w:rPr>
        <w:t xml:space="preserve">other participants </w:t>
      </w:r>
      <w:r w:rsidRPr="002E7966">
        <w:rPr>
          <w:rFonts w:ascii="Calibri" w:hAnsi="Calibri" w:cs="Calibri"/>
          <w:sz w:val="22"/>
          <w:szCs w:val="22"/>
        </w:rPr>
        <w:t xml:space="preserve">and spectators are expected to take </w:t>
      </w:r>
      <w:r>
        <w:rPr>
          <w:rFonts w:ascii="Calibri" w:hAnsi="Calibri" w:cs="Calibri"/>
          <w:sz w:val="22"/>
          <w:szCs w:val="22"/>
        </w:rPr>
        <w:t xml:space="preserve">all </w:t>
      </w:r>
      <w:r w:rsidRPr="002E7966">
        <w:rPr>
          <w:rFonts w:ascii="Calibri" w:hAnsi="Calibri" w:cs="Calibri"/>
          <w:sz w:val="22"/>
          <w:szCs w:val="22"/>
        </w:rPr>
        <w:t>practica</w:t>
      </w:r>
      <w:r w:rsidR="003E1761">
        <w:rPr>
          <w:rFonts w:ascii="Calibri" w:hAnsi="Calibri" w:cs="Calibri"/>
          <w:sz w:val="22"/>
          <w:szCs w:val="22"/>
        </w:rPr>
        <w:t>b</w:t>
      </w:r>
      <w:r w:rsidRPr="002E7966">
        <w:rPr>
          <w:rFonts w:ascii="Calibri" w:hAnsi="Calibri" w:cs="Calibri"/>
          <w:sz w:val="22"/>
          <w:szCs w:val="22"/>
        </w:rPr>
        <w:t>l</w:t>
      </w:r>
      <w:r w:rsidR="003E1761">
        <w:rPr>
          <w:rFonts w:ascii="Calibri" w:hAnsi="Calibri" w:cs="Calibri"/>
          <w:sz w:val="22"/>
          <w:szCs w:val="22"/>
        </w:rPr>
        <w:t>e</w:t>
      </w:r>
      <w:r w:rsidRPr="002E7966">
        <w:rPr>
          <w:rFonts w:ascii="Calibri" w:hAnsi="Calibri" w:cs="Calibri"/>
          <w:sz w:val="22"/>
          <w:szCs w:val="22"/>
        </w:rPr>
        <w:t xml:space="preserve"> steps to ensure the health and safety of themselves and others.</w:t>
      </w:r>
    </w:p>
    <w:p w14:paraId="7A6E41C6" w14:textId="4E0FCD88" w:rsidR="002E7966" w:rsidRDefault="00E90973" w:rsidP="002E7966">
      <w:pPr>
        <w:jc w:val="both"/>
        <w:rPr>
          <w:rFonts w:ascii="Calibri" w:hAnsi="Calibri" w:cs="Calibri"/>
          <w:b/>
          <w:bCs/>
          <w:sz w:val="22"/>
          <w:szCs w:val="22"/>
        </w:rPr>
      </w:pPr>
      <w:r>
        <w:rPr>
          <w:rFonts w:ascii="Calibri" w:hAnsi="Calibri" w:cs="Calibri"/>
          <w:b/>
          <w:bCs/>
          <w:sz w:val="22"/>
          <w:szCs w:val="22"/>
        </w:rPr>
        <w:t>KEY WRC HEALTH AND SAFETY POLICIES:</w:t>
      </w:r>
    </w:p>
    <w:p w14:paraId="59E56FA6" w14:textId="240E4454" w:rsidR="003E1761" w:rsidRDefault="003E1761" w:rsidP="002E7966">
      <w:pPr>
        <w:jc w:val="both"/>
        <w:rPr>
          <w:rFonts w:ascii="Calibri" w:hAnsi="Calibri" w:cs="Calibri"/>
          <w:b/>
          <w:bCs/>
          <w:sz w:val="22"/>
          <w:szCs w:val="22"/>
        </w:rPr>
      </w:pPr>
      <w:r>
        <w:rPr>
          <w:rFonts w:ascii="Calibri" w:hAnsi="Calibri" w:cs="Calibri"/>
          <w:b/>
          <w:bCs/>
          <w:sz w:val="22"/>
          <w:szCs w:val="22"/>
        </w:rPr>
        <w:t>Safety equipment</w:t>
      </w:r>
    </w:p>
    <w:p w14:paraId="0B1B9F27" w14:textId="77777777"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 xml:space="preserve">When mounted a properly fitting, securely fastened, correctly maintained helmet meeting the latest </w:t>
      </w:r>
      <w:r>
        <w:rPr>
          <w:rFonts w:ascii="Calibri" w:hAnsi="Calibri" w:cs="Calibri"/>
          <w:sz w:val="22"/>
          <w:szCs w:val="22"/>
        </w:rPr>
        <w:t xml:space="preserve">safety </w:t>
      </w:r>
      <w:r w:rsidRPr="003E1761">
        <w:rPr>
          <w:rFonts w:ascii="Calibri" w:hAnsi="Calibri" w:cs="Calibri"/>
          <w:sz w:val="22"/>
          <w:szCs w:val="22"/>
        </w:rPr>
        <w:t>standards must be worn</w:t>
      </w:r>
      <w:r>
        <w:rPr>
          <w:rFonts w:ascii="Calibri" w:hAnsi="Calibri" w:cs="Calibri"/>
          <w:sz w:val="22"/>
          <w:szCs w:val="22"/>
        </w:rPr>
        <w:t xml:space="preserve"> at all times</w:t>
      </w:r>
      <w:r w:rsidRPr="003E1761">
        <w:rPr>
          <w:rFonts w:ascii="Calibri" w:hAnsi="Calibri" w:cs="Calibri"/>
          <w:sz w:val="22"/>
          <w:szCs w:val="22"/>
        </w:rPr>
        <w:t>.</w:t>
      </w:r>
    </w:p>
    <w:p w14:paraId="2453096D" w14:textId="19847F7D"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Riders will not be permitted to train or compete unless they wear an ESNZ approved helmet that is tagged accordingly.</w:t>
      </w:r>
    </w:p>
    <w:p w14:paraId="0EF9C4A7" w14:textId="77777777"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The use of cameras affixed to helmets is prohibited.</w:t>
      </w:r>
    </w:p>
    <w:p w14:paraId="19564601" w14:textId="5DFD58C2"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 xml:space="preserve">Any rider who fails to wear an approved helmet at any rally or </w:t>
      </w:r>
      <w:r w:rsidR="00DC12FE">
        <w:rPr>
          <w:rFonts w:ascii="Calibri" w:hAnsi="Calibri" w:cs="Calibri"/>
          <w:sz w:val="22"/>
          <w:szCs w:val="22"/>
        </w:rPr>
        <w:t>other WRC activity</w:t>
      </w:r>
      <w:r w:rsidRPr="003E1761">
        <w:rPr>
          <w:rFonts w:ascii="Calibri" w:hAnsi="Calibri" w:cs="Calibri"/>
          <w:sz w:val="22"/>
          <w:szCs w:val="22"/>
        </w:rPr>
        <w:t xml:space="preserve"> will be issued with a </w:t>
      </w:r>
      <w:r>
        <w:rPr>
          <w:rFonts w:ascii="Calibri" w:hAnsi="Calibri" w:cs="Calibri"/>
          <w:sz w:val="22"/>
          <w:szCs w:val="22"/>
        </w:rPr>
        <w:t xml:space="preserve">first </w:t>
      </w:r>
      <w:r w:rsidRPr="003E1761">
        <w:rPr>
          <w:rFonts w:ascii="Calibri" w:hAnsi="Calibri" w:cs="Calibri"/>
          <w:sz w:val="22"/>
          <w:szCs w:val="22"/>
        </w:rPr>
        <w:t xml:space="preserve">warning. </w:t>
      </w:r>
      <w:r>
        <w:rPr>
          <w:rFonts w:ascii="Calibri" w:hAnsi="Calibri" w:cs="Calibri"/>
          <w:sz w:val="22"/>
          <w:szCs w:val="22"/>
        </w:rPr>
        <w:t xml:space="preserve"> </w:t>
      </w:r>
      <w:r w:rsidRPr="003E1761">
        <w:rPr>
          <w:rFonts w:ascii="Calibri" w:hAnsi="Calibri" w:cs="Calibri"/>
          <w:sz w:val="22"/>
          <w:szCs w:val="22"/>
        </w:rPr>
        <w:t xml:space="preserve">A second warning may result in that rider being asked to step down as a </w:t>
      </w:r>
      <w:r w:rsidR="00624D82">
        <w:rPr>
          <w:rFonts w:ascii="Calibri" w:hAnsi="Calibri" w:cs="Calibri"/>
          <w:sz w:val="22"/>
          <w:szCs w:val="22"/>
        </w:rPr>
        <w:t xml:space="preserve">WRC </w:t>
      </w:r>
      <w:r w:rsidRPr="003E1761">
        <w:rPr>
          <w:rFonts w:ascii="Calibri" w:hAnsi="Calibri" w:cs="Calibri"/>
          <w:sz w:val="22"/>
          <w:szCs w:val="22"/>
        </w:rPr>
        <w:t>member.</w:t>
      </w:r>
    </w:p>
    <w:p w14:paraId="49FE4FA8" w14:textId="577B8BAC"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 xml:space="preserve">Wearing a body protector is compulsory when </w:t>
      </w:r>
      <w:r w:rsidR="00624D82">
        <w:rPr>
          <w:rFonts w:ascii="Calibri" w:hAnsi="Calibri" w:cs="Calibri"/>
          <w:sz w:val="22"/>
          <w:szCs w:val="22"/>
        </w:rPr>
        <w:t xml:space="preserve">participating in WRC activities that include </w:t>
      </w:r>
      <w:r w:rsidRPr="003E1761">
        <w:rPr>
          <w:rFonts w:ascii="Calibri" w:hAnsi="Calibri" w:cs="Calibri"/>
          <w:sz w:val="22"/>
          <w:szCs w:val="22"/>
        </w:rPr>
        <w:t xml:space="preserve">cross country jumping. </w:t>
      </w:r>
      <w:r>
        <w:rPr>
          <w:rFonts w:ascii="Calibri" w:hAnsi="Calibri" w:cs="Calibri"/>
          <w:sz w:val="22"/>
          <w:szCs w:val="22"/>
        </w:rPr>
        <w:t xml:space="preserve"> </w:t>
      </w:r>
      <w:r w:rsidRPr="003E1761">
        <w:rPr>
          <w:rFonts w:ascii="Calibri" w:hAnsi="Calibri" w:cs="Calibri"/>
          <w:sz w:val="22"/>
          <w:szCs w:val="22"/>
        </w:rPr>
        <w:t xml:space="preserve">The body protector standards accepted as of the 1st of August 2020 are BETA EN13158 2009 (or newer) or Level 3 ASTM F1937. </w:t>
      </w:r>
      <w:r>
        <w:rPr>
          <w:rFonts w:ascii="Calibri" w:hAnsi="Calibri" w:cs="Calibri"/>
          <w:sz w:val="22"/>
          <w:szCs w:val="22"/>
        </w:rPr>
        <w:t xml:space="preserve"> W</w:t>
      </w:r>
      <w:r w:rsidRPr="003E1761">
        <w:rPr>
          <w:rFonts w:ascii="Calibri" w:hAnsi="Calibri" w:cs="Calibri"/>
          <w:sz w:val="22"/>
          <w:szCs w:val="22"/>
        </w:rPr>
        <w:t xml:space="preserve">earing a body protector for </w:t>
      </w:r>
      <w:r>
        <w:rPr>
          <w:rFonts w:ascii="Calibri" w:hAnsi="Calibri" w:cs="Calibri"/>
          <w:sz w:val="22"/>
          <w:szCs w:val="22"/>
        </w:rPr>
        <w:t xml:space="preserve">other forms of </w:t>
      </w:r>
      <w:r w:rsidRPr="003E1761">
        <w:rPr>
          <w:rFonts w:ascii="Calibri" w:hAnsi="Calibri" w:cs="Calibri"/>
          <w:sz w:val="22"/>
          <w:szCs w:val="22"/>
        </w:rPr>
        <w:t>jumping is strongly recommended.</w:t>
      </w:r>
    </w:p>
    <w:p w14:paraId="7352617B" w14:textId="1A555109" w:rsidR="0064194C" w:rsidRPr="0064194C" w:rsidRDefault="0064194C" w:rsidP="0064194C">
      <w:pPr>
        <w:pStyle w:val="ListParagraph"/>
        <w:numPr>
          <w:ilvl w:val="0"/>
          <w:numId w:val="1"/>
        </w:numPr>
        <w:spacing w:before="120" w:after="120"/>
        <w:ind w:left="567" w:hanging="567"/>
        <w:contextualSpacing w:val="0"/>
        <w:jc w:val="both"/>
        <w:rPr>
          <w:rFonts w:ascii="Calibri" w:hAnsi="Calibri" w:cs="Calibri"/>
          <w:sz w:val="22"/>
          <w:szCs w:val="22"/>
        </w:rPr>
      </w:pPr>
      <w:r w:rsidRPr="0064194C">
        <w:rPr>
          <w:rFonts w:ascii="Calibri" w:hAnsi="Calibri" w:cs="Calibri"/>
          <w:sz w:val="22"/>
          <w:szCs w:val="22"/>
        </w:rPr>
        <w:t xml:space="preserve">Appropriate footwear should be worn </w:t>
      </w:r>
      <w:r w:rsidR="004968A3">
        <w:rPr>
          <w:rFonts w:ascii="Calibri" w:hAnsi="Calibri" w:cs="Calibri"/>
          <w:sz w:val="22"/>
          <w:szCs w:val="22"/>
        </w:rPr>
        <w:t>when mounted</w:t>
      </w:r>
      <w:r w:rsidRPr="0064194C">
        <w:rPr>
          <w:rFonts w:ascii="Calibri" w:hAnsi="Calibri" w:cs="Calibri"/>
          <w:sz w:val="22"/>
          <w:szCs w:val="22"/>
        </w:rPr>
        <w:t>.</w:t>
      </w:r>
    </w:p>
    <w:p w14:paraId="54740F1F" w14:textId="082E2C28" w:rsidR="0064194C" w:rsidRPr="003E1761" w:rsidRDefault="00AD107D" w:rsidP="0064194C">
      <w:pPr>
        <w:pStyle w:val="ListParagraph"/>
        <w:numPr>
          <w:ilvl w:val="0"/>
          <w:numId w:val="1"/>
        </w:numPr>
        <w:spacing w:before="120" w:after="120"/>
        <w:ind w:left="567" w:hanging="567"/>
        <w:contextualSpacing w:val="0"/>
        <w:jc w:val="both"/>
        <w:rPr>
          <w:rFonts w:ascii="Calibri" w:hAnsi="Calibri" w:cs="Calibri"/>
          <w:sz w:val="22"/>
          <w:szCs w:val="22"/>
        </w:rPr>
      </w:pPr>
      <w:r>
        <w:rPr>
          <w:rFonts w:ascii="Calibri" w:hAnsi="Calibri" w:cs="Calibri"/>
          <w:sz w:val="22"/>
          <w:szCs w:val="22"/>
        </w:rPr>
        <w:t>Riders must wear h</w:t>
      </w:r>
      <w:r w:rsidR="0064194C" w:rsidRPr="0064194C">
        <w:rPr>
          <w:rFonts w:ascii="Calibri" w:hAnsi="Calibri" w:cs="Calibri"/>
          <w:sz w:val="22"/>
          <w:szCs w:val="22"/>
        </w:rPr>
        <w:t xml:space="preserve">igh-visibility clothing when </w:t>
      </w:r>
      <w:r w:rsidR="004968A3">
        <w:rPr>
          <w:rFonts w:ascii="Calibri" w:hAnsi="Calibri" w:cs="Calibri"/>
          <w:sz w:val="22"/>
          <w:szCs w:val="22"/>
        </w:rPr>
        <w:t xml:space="preserve">a WRC activity involves </w:t>
      </w:r>
      <w:r w:rsidR="0064194C" w:rsidRPr="0064194C">
        <w:rPr>
          <w:rFonts w:ascii="Calibri" w:hAnsi="Calibri" w:cs="Calibri"/>
          <w:sz w:val="22"/>
          <w:szCs w:val="22"/>
        </w:rPr>
        <w:t>riding on public roads or in low-light conditions.</w:t>
      </w:r>
    </w:p>
    <w:p w14:paraId="54A9FE37" w14:textId="7546E59E" w:rsidR="00E90973" w:rsidRPr="00E90973" w:rsidRDefault="00E90973" w:rsidP="00E90973">
      <w:pPr>
        <w:spacing w:before="120" w:after="120"/>
        <w:jc w:val="both"/>
        <w:rPr>
          <w:rFonts w:ascii="Calibri" w:hAnsi="Calibri" w:cs="Calibri"/>
          <w:b/>
          <w:bCs/>
          <w:sz w:val="22"/>
          <w:szCs w:val="22"/>
        </w:rPr>
      </w:pPr>
      <w:r>
        <w:rPr>
          <w:rFonts w:ascii="Calibri" w:hAnsi="Calibri" w:cs="Calibri"/>
          <w:b/>
          <w:bCs/>
          <w:sz w:val="22"/>
          <w:szCs w:val="22"/>
        </w:rPr>
        <w:t>Exclusion in some circumstances</w:t>
      </w:r>
    </w:p>
    <w:p w14:paraId="2318B440" w14:textId="4D0CC04D" w:rsidR="00E90973" w:rsidRDefault="00E90973" w:rsidP="00E90973">
      <w:pPr>
        <w:pStyle w:val="ListParagraph"/>
        <w:numPr>
          <w:ilvl w:val="0"/>
          <w:numId w:val="1"/>
        </w:numPr>
        <w:spacing w:before="120" w:after="120"/>
        <w:ind w:left="567" w:hanging="567"/>
        <w:contextualSpacing w:val="0"/>
        <w:jc w:val="both"/>
        <w:rPr>
          <w:rFonts w:ascii="Calibri" w:hAnsi="Calibri" w:cs="Calibri"/>
          <w:sz w:val="22"/>
          <w:szCs w:val="22"/>
        </w:rPr>
      </w:pPr>
      <w:r w:rsidRPr="00E90973">
        <w:rPr>
          <w:rFonts w:ascii="Calibri" w:hAnsi="Calibri" w:cs="Calibri"/>
          <w:sz w:val="22"/>
          <w:szCs w:val="22"/>
        </w:rPr>
        <w:t xml:space="preserve">At rallies, the Head Coach is responsible for ensuring that all combinations can safely be accommodated.  At all other WRC activities, the most senior WRC officer will determine exclusion of any persons or animals for health and safety reasons.  A horse or rider may be excluded if deemed unfit to continue </w:t>
      </w:r>
      <w:r>
        <w:rPr>
          <w:rFonts w:ascii="Calibri" w:hAnsi="Calibri" w:cs="Calibri"/>
          <w:sz w:val="22"/>
          <w:szCs w:val="22"/>
        </w:rPr>
        <w:t xml:space="preserve">due to </w:t>
      </w:r>
      <w:r w:rsidRPr="00E90973">
        <w:rPr>
          <w:rFonts w:ascii="Calibri" w:hAnsi="Calibri" w:cs="Calibri"/>
          <w:sz w:val="22"/>
          <w:szCs w:val="22"/>
        </w:rPr>
        <w:t xml:space="preserve">injury, impairment, or </w:t>
      </w:r>
      <w:r>
        <w:rPr>
          <w:rFonts w:ascii="Calibri" w:hAnsi="Calibri" w:cs="Calibri"/>
          <w:sz w:val="22"/>
          <w:szCs w:val="22"/>
        </w:rPr>
        <w:t xml:space="preserve">other </w:t>
      </w:r>
      <w:r w:rsidRPr="00E90973">
        <w:rPr>
          <w:rFonts w:ascii="Calibri" w:hAnsi="Calibri" w:cs="Calibri"/>
          <w:sz w:val="22"/>
          <w:szCs w:val="22"/>
        </w:rPr>
        <w:t>health condition.</w:t>
      </w:r>
      <w:r w:rsidR="00A76C01">
        <w:rPr>
          <w:rFonts w:ascii="Calibri" w:hAnsi="Calibri" w:cs="Calibri"/>
          <w:sz w:val="22"/>
          <w:szCs w:val="22"/>
        </w:rPr>
        <w:t xml:space="preserve">  A rider may also be excluded </w:t>
      </w:r>
      <w:r w:rsidR="00DD6685">
        <w:rPr>
          <w:rFonts w:ascii="Calibri" w:hAnsi="Calibri" w:cs="Calibri"/>
          <w:sz w:val="22"/>
          <w:szCs w:val="22"/>
        </w:rPr>
        <w:t>if</w:t>
      </w:r>
      <w:r w:rsidR="00A76C01">
        <w:rPr>
          <w:rFonts w:ascii="Calibri" w:hAnsi="Calibri" w:cs="Calibri"/>
          <w:sz w:val="22"/>
          <w:szCs w:val="22"/>
        </w:rPr>
        <w:t xml:space="preserve"> the necessary safety equipment is not being used.</w:t>
      </w:r>
    </w:p>
    <w:p w14:paraId="697D79C0" w14:textId="77777777" w:rsidR="0009440B" w:rsidRDefault="0009440B" w:rsidP="0009440B">
      <w:pPr>
        <w:spacing w:before="120" w:after="120"/>
        <w:jc w:val="both"/>
        <w:rPr>
          <w:rFonts w:ascii="Calibri" w:hAnsi="Calibri" w:cs="Calibri"/>
          <w:b/>
          <w:bCs/>
          <w:sz w:val="22"/>
          <w:szCs w:val="22"/>
        </w:rPr>
      </w:pPr>
      <w:r>
        <w:rPr>
          <w:rFonts w:ascii="Calibri" w:hAnsi="Calibri" w:cs="Calibri"/>
          <w:b/>
          <w:bCs/>
          <w:sz w:val="22"/>
          <w:szCs w:val="22"/>
        </w:rPr>
        <w:lastRenderedPageBreak/>
        <w:t>First Aid</w:t>
      </w:r>
    </w:p>
    <w:p w14:paraId="0DB49F15" w14:textId="77777777" w:rsidR="0009440B" w:rsidRPr="00EE12B7" w:rsidRDefault="0009440B" w:rsidP="0009440B">
      <w:pPr>
        <w:pStyle w:val="ListParagraph"/>
        <w:numPr>
          <w:ilvl w:val="0"/>
          <w:numId w:val="1"/>
        </w:numPr>
        <w:spacing w:before="120" w:after="120"/>
        <w:ind w:left="567" w:hanging="567"/>
        <w:contextualSpacing w:val="0"/>
        <w:jc w:val="both"/>
        <w:rPr>
          <w:rFonts w:ascii="Calibri" w:hAnsi="Calibri" w:cs="Calibri"/>
          <w:sz w:val="22"/>
          <w:szCs w:val="22"/>
        </w:rPr>
      </w:pPr>
      <w:r w:rsidRPr="00EE12B7">
        <w:rPr>
          <w:rFonts w:ascii="Calibri" w:hAnsi="Calibri" w:cs="Calibri"/>
          <w:sz w:val="22"/>
          <w:szCs w:val="22"/>
        </w:rPr>
        <w:t xml:space="preserve">A qualified first aider or first responder(s) will attend all WRC activities.  A first aid kit will be available on site for all </w:t>
      </w:r>
      <w:r>
        <w:rPr>
          <w:rFonts w:ascii="Calibri" w:hAnsi="Calibri" w:cs="Calibri"/>
          <w:sz w:val="22"/>
          <w:szCs w:val="22"/>
        </w:rPr>
        <w:t>WRC activities</w:t>
      </w:r>
      <w:r w:rsidRPr="00EE12B7">
        <w:rPr>
          <w:rFonts w:ascii="Calibri" w:hAnsi="Calibri" w:cs="Calibri"/>
          <w:sz w:val="22"/>
          <w:szCs w:val="22"/>
        </w:rPr>
        <w:t>.</w:t>
      </w:r>
    </w:p>
    <w:p w14:paraId="606E9029" w14:textId="13A9AB21" w:rsidR="00EE12B7" w:rsidRPr="00E90973" w:rsidRDefault="00EE12B7" w:rsidP="00EE12B7">
      <w:pPr>
        <w:spacing w:before="120" w:after="120"/>
        <w:jc w:val="both"/>
        <w:rPr>
          <w:rFonts w:ascii="Calibri" w:hAnsi="Calibri" w:cs="Calibri"/>
          <w:b/>
          <w:bCs/>
          <w:sz w:val="22"/>
          <w:szCs w:val="22"/>
        </w:rPr>
      </w:pPr>
      <w:r>
        <w:rPr>
          <w:rFonts w:ascii="Calibri" w:hAnsi="Calibri" w:cs="Calibri"/>
          <w:b/>
          <w:bCs/>
          <w:sz w:val="22"/>
          <w:szCs w:val="22"/>
        </w:rPr>
        <w:t>Reco</w:t>
      </w:r>
      <w:r w:rsidR="0065333D">
        <w:rPr>
          <w:rFonts w:ascii="Calibri" w:hAnsi="Calibri" w:cs="Calibri"/>
          <w:b/>
          <w:bCs/>
          <w:sz w:val="22"/>
          <w:szCs w:val="22"/>
        </w:rPr>
        <w:t>r</w:t>
      </w:r>
      <w:r>
        <w:rPr>
          <w:rFonts w:ascii="Calibri" w:hAnsi="Calibri" w:cs="Calibri"/>
          <w:b/>
          <w:bCs/>
          <w:sz w:val="22"/>
          <w:szCs w:val="22"/>
        </w:rPr>
        <w:t>ding incidents and accidents</w:t>
      </w:r>
    </w:p>
    <w:p w14:paraId="0C9D6464" w14:textId="77777777" w:rsidR="00EE12B7" w:rsidRDefault="00EE12B7" w:rsidP="00EE12B7">
      <w:pPr>
        <w:pStyle w:val="ListParagraph"/>
        <w:numPr>
          <w:ilvl w:val="0"/>
          <w:numId w:val="1"/>
        </w:numPr>
        <w:spacing w:before="120" w:after="120"/>
        <w:ind w:left="567" w:hanging="567"/>
        <w:contextualSpacing w:val="0"/>
        <w:jc w:val="both"/>
        <w:rPr>
          <w:rFonts w:ascii="Calibri" w:hAnsi="Calibri" w:cs="Calibri"/>
          <w:sz w:val="22"/>
          <w:szCs w:val="22"/>
        </w:rPr>
      </w:pPr>
      <w:r w:rsidRPr="00E90973">
        <w:rPr>
          <w:rFonts w:ascii="Calibri" w:hAnsi="Calibri" w:cs="Calibri"/>
          <w:sz w:val="22"/>
          <w:szCs w:val="22"/>
        </w:rPr>
        <w:t>All falls, accidents and near misses must be recorded in the WRC incident/accident record book.  A written record will be kept, and any serious injuries will be properly investigated.</w:t>
      </w:r>
    </w:p>
    <w:p w14:paraId="30C86125" w14:textId="57121200" w:rsidR="00E90973" w:rsidRPr="00E90973" w:rsidRDefault="00E90973" w:rsidP="00E90973">
      <w:pPr>
        <w:spacing w:before="120" w:after="120"/>
        <w:jc w:val="both"/>
        <w:rPr>
          <w:rFonts w:ascii="Calibri" w:hAnsi="Calibri" w:cs="Calibri"/>
          <w:b/>
          <w:bCs/>
          <w:sz w:val="22"/>
          <w:szCs w:val="22"/>
        </w:rPr>
      </w:pPr>
      <w:r>
        <w:rPr>
          <w:rFonts w:ascii="Calibri" w:hAnsi="Calibri" w:cs="Calibri"/>
          <w:b/>
          <w:bCs/>
          <w:sz w:val="22"/>
          <w:szCs w:val="22"/>
        </w:rPr>
        <w:t>Concussion</w:t>
      </w:r>
    </w:p>
    <w:p w14:paraId="009084B0" w14:textId="27CA0465" w:rsidR="00E90973" w:rsidRDefault="00E90973" w:rsidP="00E90973">
      <w:pPr>
        <w:pStyle w:val="ListParagraph"/>
        <w:numPr>
          <w:ilvl w:val="0"/>
          <w:numId w:val="1"/>
        </w:numPr>
        <w:spacing w:before="120" w:after="120"/>
        <w:ind w:left="567" w:hanging="567"/>
        <w:contextualSpacing w:val="0"/>
        <w:jc w:val="both"/>
        <w:rPr>
          <w:rFonts w:ascii="Calibri" w:hAnsi="Calibri" w:cs="Calibri"/>
          <w:sz w:val="22"/>
          <w:szCs w:val="22"/>
        </w:rPr>
      </w:pPr>
      <w:r w:rsidRPr="00E90973">
        <w:rPr>
          <w:rFonts w:ascii="Calibri" w:hAnsi="Calibri" w:cs="Calibri"/>
          <w:sz w:val="22"/>
          <w:szCs w:val="22"/>
        </w:rPr>
        <w:t xml:space="preserve">If </w:t>
      </w:r>
      <w:r>
        <w:rPr>
          <w:rFonts w:ascii="Calibri" w:hAnsi="Calibri" w:cs="Calibri"/>
          <w:sz w:val="22"/>
          <w:szCs w:val="22"/>
        </w:rPr>
        <w:t xml:space="preserve">a recent </w:t>
      </w:r>
      <w:r w:rsidRPr="00E90973">
        <w:rPr>
          <w:rFonts w:ascii="Calibri" w:hAnsi="Calibri" w:cs="Calibri"/>
          <w:sz w:val="22"/>
          <w:szCs w:val="22"/>
        </w:rPr>
        <w:t>concussion is suspected:</w:t>
      </w:r>
    </w:p>
    <w:p w14:paraId="4EE34562" w14:textId="2845A16A" w:rsidR="00E90973" w:rsidRDefault="00E90973" w:rsidP="00E90973">
      <w:pPr>
        <w:pStyle w:val="ListParagraph"/>
        <w:numPr>
          <w:ilvl w:val="1"/>
          <w:numId w:val="2"/>
        </w:numPr>
        <w:spacing w:before="120" w:after="120"/>
        <w:ind w:left="1418" w:hanging="567"/>
        <w:contextualSpacing w:val="0"/>
        <w:jc w:val="both"/>
        <w:rPr>
          <w:rFonts w:ascii="Calibri" w:hAnsi="Calibri" w:cs="Calibri"/>
          <w:sz w:val="22"/>
          <w:szCs w:val="22"/>
        </w:rPr>
      </w:pPr>
      <w:r w:rsidRPr="00E90973">
        <w:rPr>
          <w:rFonts w:ascii="Calibri" w:hAnsi="Calibri" w:cs="Calibri"/>
          <w:sz w:val="22"/>
          <w:szCs w:val="22"/>
        </w:rPr>
        <w:t>A rider must not compete or participate in mounted WRC activities for a minimum of twenty-one (21) days following a concussion</w:t>
      </w:r>
      <w:r w:rsidR="009E0C12">
        <w:rPr>
          <w:rFonts w:ascii="Calibri" w:hAnsi="Calibri" w:cs="Calibri"/>
          <w:sz w:val="22"/>
          <w:szCs w:val="22"/>
        </w:rPr>
        <w:t xml:space="preserve"> unless </w:t>
      </w:r>
      <w:r w:rsidRPr="00E90973">
        <w:rPr>
          <w:rFonts w:ascii="Calibri" w:hAnsi="Calibri" w:cs="Calibri"/>
          <w:sz w:val="22"/>
          <w:szCs w:val="22"/>
        </w:rPr>
        <w:t>a doctor’s written clearance</w:t>
      </w:r>
      <w:r w:rsidR="009E0C12">
        <w:rPr>
          <w:rFonts w:ascii="Calibri" w:hAnsi="Calibri" w:cs="Calibri"/>
          <w:sz w:val="22"/>
          <w:szCs w:val="22"/>
        </w:rPr>
        <w:t xml:space="preserve"> is provided to </w:t>
      </w:r>
      <w:r w:rsidR="002625C7">
        <w:rPr>
          <w:rFonts w:ascii="Calibri" w:hAnsi="Calibri" w:cs="Calibri"/>
          <w:sz w:val="22"/>
          <w:szCs w:val="22"/>
        </w:rPr>
        <w:t>WRC</w:t>
      </w:r>
      <w:r w:rsidRPr="00E90973">
        <w:rPr>
          <w:rFonts w:ascii="Calibri" w:hAnsi="Calibri" w:cs="Calibri"/>
          <w:sz w:val="22"/>
          <w:szCs w:val="22"/>
        </w:rPr>
        <w:t>.</w:t>
      </w:r>
    </w:p>
    <w:p w14:paraId="18542A59" w14:textId="74E0B7F1" w:rsidR="00E90973" w:rsidRDefault="00E90973" w:rsidP="00E90973">
      <w:pPr>
        <w:pStyle w:val="ListParagraph"/>
        <w:numPr>
          <w:ilvl w:val="1"/>
          <w:numId w:val="2"/>
        </w:numPr>
        <w:spacing w:before="120" w:after="120"/>
        <w:ind w:left="1418" w:hanging="567"/>
        <w:contextualSpacing w:val="0"/>
        <w:jc w:val="both"/>
        <w:rPr>
          <w:rFonts w:ascii="Calibri" w:hAnsi="Calibri" w:cs="Calibri"/>
          <w:sz w:val="22"/>
          <w:szCs w:val="22"/>
        </w:rPr>
      </w:pPr>
      <w:r w:rsidRPr="00E90973">
        <w:rPr>
          <w:rFonts w:ascii="Calibri" w:hAnsi="Calibri" w:cs="Calibri"/>
          <w:sz w:val="22"/>
          <w:szCs w:val="22"/>
        </w:rPr>
        <w:t xml:space="preserve">Should the rider compete without the required doctor’s clearance, they do so at their own risk and take full responsibility. </w:t>
      </w:r>
      <w:r>
        <w:rPr>
          <w:rFonts w:ascii="Calibri" w:hAnsi="Calibri" w:cs="Calibri"/>
          <w:sz w:val="22"/>
          <w:szCs w:val="22"/>
        </w:rPr>
        <w:t xml:space="preserve"> </w:t>
      </w:r>
      <w:r w:rsidRPr="00E90973">
        <w:rPr>
          <w:rFonts w:ascii="Calibri" w:hAnsi="Calibri" w:cs="Calibri"/>
          <w:sz w:val="22"/>
          <w:szCs w:val="22"/>
        </w:rPr>
        <w:t>WRC holds no liability for injury caused to a rider or horse/mount</w:t>
      </w:r>
      <w:r>
        <w:rPr>
          <w:rFonts w:ascii="Calibri" w:hAnsi="Calibri" w:cs="Calibri"/>
          <w:sz w:val="22"/>
          <w:szCs w:val="22"/>
        </w:rPr>
        <w:t xml:space="preserve"> </w:t>
      </w:r>
      <w:r w:rsidR="002625C7">
        <w:rPr>
          <w:rFonts w:ascii="Calibri" w:hAnsi="Calibri" w:cs="Calibri"/>
          <w:sz w:val="22"/>
          <w:szCs w:val="22"/>
        </w:rPr>
        <w:t xml:space="preserve">or related persons and property </w:t>
      </w:r>
      <w:r>
        <w:rPr>
          <w:rFonts w:ascii="Calibri" w:hAnsi="Calibri" w:cs="Calibri"/>
          <w:sz w:val="22"/>
          <w:szCs w:val="22"/>
        </w:rPr>
        <w:t>in these circumstances</w:t>
      </w:r>
      <w:r w:rsidRPr="00E90973">
        <w:rPr>
          <w:rFonts w:ascii="Calibri" w:hAnsi="Calibri" w:cs="Calibri"/>
          <w:sz w:val="22"/>
          <w:szCs w:val="22"/>
        </w:rPr>
        <w:t>.</w:t>
      </w:r>
    </w:p>
    <w:p w14:paraId="0445A19C" w14:textId="77777777" w:rsidR="003E1761" w:rsidRDefault="003E1761" w:rsidP="003E1761">
      <w:pPr>
        <w:jc w:val="both"/>
        <w:rPr>
          <w:rFonts w:ascii="Calibri" w:hAnsi="Calibri" w:cs="Calibri"/>
          <w:b/>
          <w:bCs/>
          <w:sz w:val="22"/>
          <w:szCs w:val="22"/>
        </w:rPr>
      </w:pPr>
      <w:r>
        <w:rPr>
          <w:rFonts w:ascii="Calibri" w:hAnsi="Calibri" w:cs="Calibri"/>
          <w:b/>
          <w:bCs/>
          <w:sz w:val="22"/>
          <w:szCs w:val="22"/>
        </w:rPr>
        <w:t>Code of conduct</w:t>
      </w:r>
    </w:p>
    <w:p w14:paraId="47006BB2" w14:textId="77777777" w:rsidR="00EE12B7" w:rsidRDefault="00EE12B7" w:rsidP="00EE12B7">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Children under the age of 18 and all animals including dogs where permitted must be supervised at all times.</w:t>
      </w:r>
    </w:p>
    <w:p w14:paraId="7EE69254" w14:textId="77777777"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E90973">
        <w:rPr>
          <w:rFonts w:ascii="Calibri" w:hAnsi="Calibri" w:cs="Calibri"/>
          <w:sz w:val="22"/>
          <w:szCs w:val="22"/>
        </w:rPr>
        <w:t xml:space="preserve">Any unruly persons or animals may be excluded </w:t>
      </w:r>
      <w:r>
        <w:rPr>
          <w:rFonts w:ascii="Calibri" w:hAnsi="Calibri" w:cs="Calibri"/>
          <w:sz w:val="22"/>
          <w:szCs w:val="22"/>
        </w:rPr>
        <w:t xml:space="preserve">from a WRC activity </w:t>
      </w:r>
      <w:r w:rsidRPr="00E90973">
        <w:rPr>
          <w:rFonts w:ascii="Calibri" w:hAnsi="Calibri" w:cs="Calibri"/>
          <w:sz w:val="22"/>
          <w:szCs w:val="22"/>
        </w:rPr>
        <w:t xml:space="preserve">for </w:t>
      </w:r>
      <w:r>
        <w:rPr>
          <w:rFonts w:ascii="Calibri" w:hAnsi="Calibri" w:cs="Calibri"/>
          <w:sz w:val="22"/>
          <w:szCs w:val="22"/>
        </w:rPr>
        <w:t xml:space="preserve">health and </w:t>
      </w:r>
      <w:r w:rsidRPr="00E90973">
        <w:rPr>
          <w:rFonts w:ascii="Calibri" w:hAnsi="Calibri" w:cs="Calibri"/>
          <w:sz w:val="22"/>
          <w:szCs w:val="22"/>
        </w:rPr>
        <w:t>safety reasons</w:t>
      </w:r>
      <w:r>
        <w:rPr>
          <w:rFonts w:ascii="Calibri" w:hAnsi="Calibri" w:cs="Calibri"/>
          <w:sz w:val="22"/>
          <w:szCs w:val="22"/>
        </w:rPr>
        <w:t>.</w:t>
      </w:r>
    </w:p>
    <w:p w14:paraId="7F624523" w14:textId="3C5422AB" w:rsidR="003E1761"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 xml:space="preserve">All </w:t>
      </w:r>
      <w:r w:rsidR="007A0A80">
        <w:rPr>
          <w:rFonts w:ascii="Calibri" w:hAnsi="Calibri" w:cs="Calibri"/>
          <w:sz w:val="22"/>
          <w:szCs w:val="22"/>
        </w:rPr>
        <w:t>WRC activities</w:t>
      </w:r>
      <w:r w:rsidRPr="003E1761">
        <w:rPr>
          <w:rFonts w:ascii="Calibri" w:hAnsi="Calibri" w:cs="Calibri"/>
          <w:sz w:val="22"/>
          <w:szCs w:val="22"/>
        </w:rPr>
        <w:t xml:space="preserve"> will adhere to ESNZ’s Rules, Article 152, Anti-Doping policy. </w:t>
      </w:r>
      <w:hyperlink r:id="rId6" w:history="1">
        <w:r w:rsidR="00607FAB" w:rsidRPr="00200886">
          <w:rPr>
            <w:rStyle w:val="Hyperlink"/>
            <w:rFonts w:ascii="Calibri" w:hAnsi="Calibri" w:cs="Calibri"/>
            <w:sz w:val="22"/>
            <w:szCs w:val="22"/>
          </w:rPr>
          <w:t>https://www.nzequestrian.org.nz/esnz/about-clean-sport/</w:t>
        </w:r>
      </w:hyperlink>
      <w:r w:rsidR="00607FAB">
        <w:rPr>
          <w:rFonts w:ascii="Calibri" w:hAnsi="Calibri" w:cs="Calibri"/>
          <w:sz w:val="22"/>
          <w:szCs w:val="22"/>
        </w:rPr>
        <w:t xml:space="preserve"> </w:t>
      </w:r>
    </w:p>
    <w:p w14:paraId="373A73FD" w14:textId="257B2A8A" w:rsidR="00EE12B7" w:rsidRDefault="003E1761" w:rsidP="003E1761">
      <w:pPr>
        <w:pStyle w:val="ListParagraph"/>
        <w:numPr>
          <w:ilvl w:val="0"/>
          <w:numId w:val="1"/>
        </w:numPr>
        <w:spacing w:before="120" w:after="120"/>
        <w:ind w:left="567" w:hanging="567"/>
        <w:contextualSpacing w:val="0"/>
        <w:jc w:val="both"/>
        <w:rPr>
          <w:rFonts w:ascii="Calibri" w:hAnsi="Calibri" w:cs="Calibri"/>
          <w:sz w:val="22"/>
          <w:szCs w:val="22"/>
        </w:rPr>
      </w:pPr>
      <w:r w:rsidRPr="003E1761">
        <w:rPr>
          <w:rFonts w:ascii="Calibri" w:hAnsi="Calibri" w:cs="Calibri"/>
          <w:sz w:val="22"/>
          <w:szCs w:val="22"/>
        </w:rPr>
        <w:t xml:space="preserve">WRC has a zero tolerance to under-age drinking, illicit drugs, bullying and any actions which give rise for </w:t>
      </w:r>
      <w:r w:rsidR="00EE12B7">
        <w:rPr>
          <w:rFonts w:ascii="Calibri" w:hAnsi="Calibri" w:cs="Calibri"/>
          <w:sz w:val="22"/>
          <w:szCs w:val="22"/>
        </w:rPr>
        <w:t xml:space="preserve">animal welfare </w:t>
      </w:r>
      <w:r w:rsidRPr="003E1761">
        <w:rPr>
          <w:rFonts w:ascii="Calibri" w:hAnsi="Calibri" w:cs="Calibri"/>
          <w:sz w:val="22"/>
          <w:szCs w:val="22"/>
        </w:rPr>
        <w:t>concern</w:t>
      </w:r>
      <w:r w:rsidR="00EE12B7">
        <w:rPr>
          <w:rFonts w:ascii="Calibri" w:hAnsi="Calibri" w:cs="Calibri"/>
          <w:sz w:val="22"/>
          <w:szCs w:val="22"/>
        </w:rPr>
        <w:t>s</w:t>
      </w:r>
      <w:r w:rsidRPr="003E1761">
        <w:rPr>
          <w:rFonts w:ascii="Calibri" w:hAnsi="Calibri" w:cs="Calibri"/>
          <w:sz w:val="22"/>
          <w:szCs w:val="22"/>
        </w:rPr>
        <w:t>.</w:t>
      </w:r>
    </w:p>
    <w:p w14:paraId="384A5A4C" w14:textId="638010C2" w:rsidR="003E1761" w:rsidRPr="00EE12B7" w:rsidRDefault="003E1761" w:rsidP="00EE12B7">
      <w:pPr>
        <w:pStyle w:val="ListParagraph"/>
        <w:numPr>
          <w:ilvl w:val="0"/>
          <w:numId w:val="1"/>
        </w:numPr>
        <w:spacing w:before="120" w:after="120"/>
        <w:ind w:left="567" w:hanging="567"/>
        <w:contextualSpacing w:val="0"/>
        <w:jc w:val="both"/>
        <w:rPr>
          <w:rFonts w:ascii="Calibri" w:hAnsi="Calibri" w:cs="Calibri"/>
          <w:sz w:val="22"/>
          <w:szCs w:val="22"/>
        </w:rPr>
      </w:pPr>
      <w:r w:rsidRPr="00EE12B7">
        <w:rPr>
          <w:rFonts w:ascii="Calibri" w:hAnsi="Calibri" w:cs="Calibri"/>
          <w:sz w:val="22"/>
          <w:szCs w:val="22"/>
        </w:rPr>
        <w:t xml:space="preserve">Any person considered to be abusing their horse at any WRC </w:t>
      </w:r>
      <w:r w:rsidR="00EE12B7" w:rsidRPr="00EE12B7">
        <w:rPr>
          <w:rFonts w:ascii="Calibri" w:hAnsi="Calibri" w:cs="Calibri"/>
          <w:sz w:val="22"/>
          <w:szCs w:val="22"/>
        </w:rPr>
        <w:t xml:space="preserve">activity </w:t>
      </w:r>
      <w:r w:rsidRPr="00EE12B7">
        <w:rPr>
          <w:rFonts w:ascii="Calibri" w:hAnsi="Calibri" w:cs="Calibri"/>
          <w:sz w:val="22"/>
          <w:szCs w:val="22"/>
        </w:rPr>
        <w:t xml:space="preserve">will be asked to leave and their membership will be suspended pending investigation. </w:t>
      </w:r>
      <w:r w:rsidR="00EE12B7" w:rsidRPr="00EE12B7">
        <w:rPr>
          <w:rFonts w:ascii="Calibri" w:hAnsi="Calibri" w:cs="Calibri"/>
          <w:sz w:val="22"/>
          <w:szCs w:val="22"/>
        </w:rPr>
        <w:t xml:space="preserve"> </w:t>
      </w:r>
      <w:r w:rsidRPr="00EE12B7">
        <w:rPr>
          <w:rFonts w:ascii="Calibri" w:hAnsi="Calibri" w:cs="Calibri"/>
          <w:sz w:val="22"/>
          <w:szCs w:val="22"/>
        </w:rPr>
        <w:t>Any formal complaint should be in writing to WRC stating date, time and a brief description of the incident.</w:t>
      </w:r>
      <w:r w:rsidR="00EE12B7" w:rsidRPr="00EE12B7">
        <w:rPr>
          <w:rFonts w:ascii="Calibri" w:hAnsi="Calibri" w:cs="Calibri"/>
          <w:sz w:val="22"/>
          <w:szCs w:val="22"/>
        </w:rPr>
        <w:t xml:space="preserve"> </w:t>
      </w:r>
      <w:r w:rsidRPr="00EE12B7">
        <w:rPr>
          <w:rFonts w:ascii="Calibri" w:hAnsi="Calibri" w:cs="Calibri"/>
          <w:sz w:val="22"/>
          <w:szCs w:val="22"/>
        </w:rPr>
        <w:t xml:space="preserve"> The complainant should list those present. </w:t>
      </w:r>
      <w:r w:rsidR="00EE12B7" w:rsidRPr="00EE12B7">
        <w:rPr>
          <w:rFonts w:ascii="Calibri" w:hAnsi="Calibri" w:cs="Calibri"/>
          <w:sz w:val="22"/>
          <w:szCs w:val="22"/>
        </w:rPr>
        <w:t xml:space="preserve"> </w:t>
      </w:r>
      <w:r w:rsidRPr="00EE12B7">
        <w:rPr>
          <w:rFonts w:ascii="Calibri" w:hAnsi="Calibri" w:cs="Calibri"/>
          <w:sz w:val="22"/>
          <w:szCs w:val="22"/>
        </w:rPr>
        <w:t xml:space="preserve">The person or persons the complaint has been made against is </w:t>
      </w:r>
      <w:r w:rsidR="00EE12B7" w:rsidRPr="00EE12B7">
        <w:rPr>
          <w:rFonts w:ascii="Calibri" w:hAnsi="Calibri" w:cs="Calibri"/>
          <w:sz w:val="22"/>
          <w:szCs w:val="22"/>
        </w:rPr>
        <w:t>a</w:t>
      </w:r>
      <w:r w:rsidRPr="00EE12B7">
        <w:rPr>
          <w:rFonts w:ascii="Calibri" w:hAnsi="Calibri" w:cs="Calibri"/>
          <w:i/>
          <w:iCs/>
          <w:sz w:val="22"/>
          <w:szCs w:val="22"/>
        </w:rPr>
        <w:t>lleged</w:t>
      </w:r>
      <w:r w:rsidRPr="00EE12B7">
        <w:rPr>
          <w:rFonts w:ascii="Calibri" w:hAnsi="Calibri" w:cs="Calibri"/>
          <w:sz w:val="22"/>
          <w:szCs w:val="22"/>
        </w:rPr>
        <w:t xml:space="preserve"> to have committed a breach until it has been investigated and a conclusion made. </w:t>
      </w:r>
      <w:r w:rsidR="00EE12B7" w:rsidRPr="00EE12B7">
        <w:rPr>
          <w:rFonts w:ascii="Calibri" w:hAnsi="Calibri" w:cs="Calibri"/>
          <w:sz w:val="22"/>
          <w:szCs w:val="22"/>
        </w:rPr>
        <w:t xml:space="preserve"> </w:t>
      </w:r>
      <w:r w:rsidRPr="00EE12B7">
        <w:rPr>
          <w:rFonts w:ascii="Calibri" w:hAnsi="Calibri" w:cs="Calibri"/>
          <w:sz w:val="22"/>
          <w:szCs w:val="22"/>
        </w:rPr>
        <w:t xml:space="preserve">AT NO POINT SHOULD ANY COMPLAINT BE DISCUSSED IN AN OPEN COMMITTEE MEETING. </w:t>
      </w:r>
      <w:r w:rsidR="00EE12B7" w:rsidRPr="00EE12B7">
        <w:rPr>
          <w:rFonts w:ascii="Calibri" w:hAnsi="Calibri" w:cs="Calibri"/>
          <w:sz w:val="22"/>
          <w:szCs w:val="22"/>
        </w:rPr>
        <w:t xml:space="preserve"> </w:t>
      </w:r>
      <w:r w:rsidRPr="00EE12B7">
        <w:rPr>
          <w:rFonts w:ascii="Calibri" w:hAnsi="Calibri" w:cs="Calibri"/>
          <w:sz w:val="22"/>
          <w:szCs w:val="22"/>
        </w:rPr>
        <w:t>Best Outcome Complaints may be resolved by agreement between the people involved with no need for disciplinary action.</w:t>
      </w:r>
      <w:r w:rsidR="00EE12B7" w:rsidRPr="00EE12B7">
        <w:rPr>
          <w:rFonts w:ascii="Calibri" w:hAnsi="Calibri" w:cs="Calibri"/>
          <w:sz w:val="22"/>
          <w:szCs w:val="22"/>
        </w:rPr>
        <w:t xml:space="preserve"> </w:t>
      </w:r>
      <w:r w:rsidRPr="00EE12B7">
        <w:rPr>
          <w:rFonts w:ascii="Calibri" w:hAnsi="Calibri" w:cs="Calibri"/>
          <w:sz w:val="22"/>
          <w:szCs w:val="22"/>
        </w:rPr>
        <w:t xml:space="preserve"> A Judicial Sub-committee may be appointed to handle a dispute if necessary.</w:t>
      </w:r>
      <w:r w:rsidR="00EE12B7" w:rsidRPr="00EE12B7">
        <w:rPr>
          <w:rFonts w:ascii="Calibri" w:hAnsi="Calibri" w:cs="Calibri"/>
          <w:sz w:val="22"/>
          <w:szCs w:val="22"/>
        </w:rPr>
        <w:t xml:space="preserve">  Following notification of a decision either party has the right to appeal within 14 days of notification of the decision. </w:t>
      </w:r>
      <w:r w:rsidR="00EE12B7">
        <w:rPr>
          <w:rFonts w:ascii="Calibri" w:hAnsi="Calibri" w:cs="Calibri"/>
          <w:sz w:val="22"/>
          <w:szCs w:val="22"/>
        </w:rPr>
        <w:t xml:space="preserve"> </w:t>
      </w:r>
      <w:r w:rsidR="00EE12B7" w:rsidRPr="00EE12B7">
        <w:rPr>
          <w:rFonts w:ascii="Calibri" w:hAnsi="Calibri" w:cs="Calibri"/>
          <w:sz w:val="22"/>
          <w:szCs w:val="22"/>
        </w:rPr>
        <w:t xml:space="preserve">Appeals must be in writing, listing the grounds for the appeal.  </w:t>
      </w:r>
    </w:p>
    <w:p w14:paraId="49090E74" w14:textId="223A5ABB" w:rsidR="00EE12B7" w:rsidRPr="00EE12B7" w:rsidRDefault="00EE12B7" w:rsidP="00E90973">
      <w:pPr>
        <w:spacing w:before="120" w:after="120"/>
        <w:jc w:val="both"/>
        <w:rPr>
          <w:rFonts w:ascii="Calibri" w:hAnsi="Calibri" w:cs="Calibri"/>
          <w:b/>
          <w:bCs/>
          <w:sz w:val="22"/>
          <w:szCs w:val="22"/>
        </w:rPr>
      </w:pPr>
      <w:r>
        <w:rPr>
          <w:rFonts w:ascii="Calibri" w:hAnsi="Calibri" w:cs="Calibri"/>
          <w:b/>
          <w:bCs/>
          <w:sz w:val="22"/>
          <w:szCs w:val="22"/>
        </w:rPr>
        <w:t>Liability</w:t>
      </w:r>
    </w:p>
    <w:p w14:paraId="6D2893A1" w14:textId="1BBD2358" w:rsidR="00EE12B7" w:rsidRDefault="00EE12B7" w:rsidP="00EE12B7">
      <w:pPr>
        <w:pStyle w:val="ListParagraph"/>
        <w:numPr>
          <w:ilvl w:val="0"/>
          <w:numId w:val="1"/>
        </w:numPr>
        <w:spacing w:before="120" w:after="120"/>
        <w:ind w:left="567" w:hanging="567"/>
        <w:contextualSpacing w:val="0"/>
        <w:jc w:val="both"/>
        <w:rPr>
          <w:rFonts w:ascii="Calibri" w:hAnsi="Calibri" w:cs="Calibri"/>
          <w:sz w:val="22"/>
          <w:szCs w:val="22"/>
        </w:rPr>
      </w:pPr>
      <w:r>
        <w:rPr>
          <w:rFonts w:ascii="Calibri" w:hAnsi="Calibri" w:cs="Calibri"/>
          <w:sz w:val="22"/>
          <w:szCs w:val="22"/>
        </w:rPr>
        <w:t xml:space="preserve">While WRC will take all practicable steps to </w:t>
      </w:r>
      <w:r w:rsidR="007A0A80">
        <w:rPr>
          <w:rFonts w:ascii="Calibri" w:hAnsi="Calibri" w:cs="Calibri"/>
          <w:sz w:val="22"/>
          <w:szCs w:val="22"/>
        </w:rPr>
        <w:t>ensure the health and safety of its members and other participants in all W</w:t>
      </w:r>
      <w:r w:rsidR="007A0A80" w:rsidRPr="002E7966">
        <w:rPr>
          <w:rFonts w:ascii="Calibri" w:hAnsi="Calibri" w:cs="Calibri"/>
          <w:sz w:val="22"/>
          <w:szCs w:val="22"/>
        </w:rPr>
        <w:t>RC activit</w:t>
      </w:r>
      <w:r w:rsidR="007A0A80">
        <w:rPr>
          <w:rFonts w:ascii="Calibri" w:hAnsi="Calibri" w:cs="Calibri"/>
          <w:sz w:val="22"/>
          <w:szCs w:val="22"/>
        </w:rPr>
        <w:t>ies</w:t>
      </w:r>
      <w:r>
        <w:rPr>
          <w:rFonts w:ascii="Calibri" w:hAnsi="Calibri" w:cs="Calibri"/>
          <w:sz w:val="22"/>
          <w:szCs w:val="22"/>
        </w:rPr>
        <w:t xml:space="preserve">, </w:t>
      </w:r>
      <w:r w:rsidRPr="003E1761">
        <w:rPr>
          <w:rFonts w:ascii="Calibri" w:hAnsi="Calibri" w:cs="Calibri"/>
          <w:sz w:val="22"/>
          <w:szCs w:val="22"/>
        </w:rPr>
        <w:t>its organisers, agents, committee members, and volunteers will not be liable for any accident, loss, damage, injury or illness to horses, riders, owners</w:t>
      </w:r>
      <w:r>
        <w:rPr>
          <w:rFonts w:ascii="Calibri" w:hAnsi="Calibri" w:cs="Calibri"/>
          <w:sz w:val="22"/>
          <w:szCs w:val="22"/>
        </w:rPr>
        <w:t>,</w:t>
      </w:r>
      <w:r w:rsidRPr="003E1761">
        <w:t xml:space="preserve"> </w:t>
      </w:r>
      <w:r w:rsidRPr="003E1761">
        <w:rPr>
          <w:rFonts w:ascii="Calibri" w:hAnsi="Calibri" w:cs="Calibri"/>
          <w:sz w:val="22"/>
          <w:szCs w:val="22"/>
        </w:rPr>
        <w:t xml:space="preserve">drivers, spectators, </w:t>
      </w:r>
      <w:r>
        <w:rPr>
          <w:rFonts w:ascii="Calibri" w:hAnsi="Calibri" w:cs="Calibri"/>
          <w:sz w:val="22"/>
          <w:szCs w:val="22"/>
        </w:rPr>
        <w:t xml:space="preserve">volunteers, other participants, </w:t>
      </w:r>
      <w:r w:rsidRPr="003E1761">
        <w:rPr>
          <w:rFonts w:ascii="Calibri" w:hAnsi="Calibri" w:cs="Calibri"/>
          <w:sz w:val="22"/>
          <w:szCs w:val="22"/>
        </w:rPr>
        <w:t>land or any other property whatsoever and howsoever that loss, injury or illness may be caused.</w:t>
      </w:r>
    </w:p>
    <w:p w14:paraId="6B03001F" w14:textId="7A41C5CA" w:rsidR="00EE12B7" w:rsidRDefault="007C59C7" w:rsidP="00E90973">
      <w:pPr>
        <w:spacing w:before="120" w:after="120"/>
        <w:jc w:val="both"/>
        <w:rPr>
          <w:rFonts w:ascii="Calibri" w:hAnsi="Calibri" w:cs="Calibri"/>
          <w:b/>
          <w:bCs/>
          <w:sz w:val="22"/>
          <w:szCs w:val="22"/>
        </w:rPr>
      </w:pPr>
      <w:r>
        <w:rPr>
          <w:rFonts w:ascii="Calibri" w:hAnsi="Calibri" w:cs="Calibri"/>
          <w:b/>
          <w:bCs/>
          <w:sz w:val="22"/>
          <w:szCs w:val="22"/>
        </w:rPr>
        <w:lastRenderedPageBreak/>
        <w:t>Natural disaster</w:t>
      </w:r>
    </w:p>
    <w:p w14:paraId="656C114A" w14:textId="05ECA20E" w:rsidR="00565078" w:rsidRDefault="000F6545" w:rsidP="004850C7">
      <w:pPr>
        <w:pStyle w:val="ListParagraph"/>
        <w:numPr>
          <w:ilvl w:val="0"/>
          <w:numId w:val="1"/>
        </w:numPr>
        <w:spacing w:before="120" w:after="120"/>
        <w:ind w:left="567" w:hanging="567"/>
        <w:contextualSpacing w:val="0"/>
        <w:jc w:val="both"/>
        <w:rPr>
          <w:rFonts w:ascii="Calibri" w:hAnsi="Calibri" w:cs="Calibri"/>
          <w:sz w:val="22"/>
          <w:szCs w:val="22"/>
        </w:rPr>
      </w:pPr>
      <w:r w:rsidRPr="00227B64">
        <w:rPr>
          <w:rFonts w:ascii="Calibri" w:hAnsi="Calibri" w:cs="Calibri"/>
          <w:sz w:val="22"/>
          <w:szCs w:val="22"/>
        </w:rPr>
        <w:t>I</w:t>
      </w:r>
      <w:r w:rsidR="006E5503" w:rsidRPr="00227B64">
        <w:rPr>
          <w:rFonts w:ascii="Calibri" w:hAnsi="Calibri" w:cs="Calibri"/>
          <w:sz w:val="22"/>
          <w:szCs w:val="22"/>
        </w:rPr>
        <w:t xml:space="preserve">n the event of a natural disaster </w:t>
      </w:r>
      <w:r w:rsidRPr="00227B64">
        <w:rPr>
          <w:rFonts w:ascii="Calibri" w:hAnsi="Calibri" w:cs="Calibri"/>
          <w:sz w:val="22"/>
          <w:szCs w:val="22"/>
        </w:rPr>
        <w:t>during a WRC activity, a</w:t>
      </w:r>
      <w:r w:rsidR="00565078" w:rsidRPr="00227B64">
        <w:rPr>
          <w:rFonts w:ascii="Calibri" w:hAnsi="Calibri" w:cs="Calibri"/>
          <w:sz w:val="22"/>
          <w:szCs w:val="22"/>
        </w:rPr>
        <w:t xml:space="preserve">ll members and </w:t>
      </w:r>
      <w:r w:rsidRPr="00227B64">
        <w:rPr>
          <w:rFonts w:ascii="Calibri" w:hAnsi="Calibri" w:cs="Calibri"/>
          <w:sz w:val="22"/>
          <w:szCs w:val="22"/>
        </w:rPr>
        <w:t xml:space="preserve">other </w:t>
      </w:r>
      <w:r w:rsidR="00565078" w:rsidRPr="00227B64">
        <w:rPr>
          <w:rFonts w:ascii="Calibri" w:hAnsi="Calibri" w:cs="Calibri"/>
          <w:sz w:val="22"/>
          <w:szCs w:val="22"/>
        </w:rPr>
        <w:t xml:space="preserve">participants </w:t>
      </w:r>
      <w:r w:rsidRPr="00227B64">
        <w:rPr>
          <w:rFonts w:ascii="Calibri" w:hAnsi="Calibri" w:cs="Calibri"/>
          <w:sz w:val="22"/>
          <w:szCs w:val="22"/>
        </w:rPr>
        <w:t xml:space="preserve">present </w:t>
      </w:r>
      <w:r w:rsidR="00565078" w:rsidRPr="00227B64">
        <w:rPr>
          <w:rFonts w:ascii="Calibri" w:hAnsi="Calibri" w:cs="Calibri"/>
          <w:sz w:val="22"/>
          <w:szCs w:val="22"/>
        </w:rPr>
        <w:t xml:space="preserve">are </w:t>
      </w:r>
      <w:r w:rsidR="006F40F6">
        <w:rPr>
          <w:rFonts w:ascii="Calibri" w:hAnsi="Calibri" w:cs="Calibri"/>
          <w:sz w:val="22"/>
          <w:szCs w:val="22"/>
        </w:rPr>
        <w:t xml:space="preserve">expected </w:t>
      </w:r>
      <w:r w:rsidR="00227B64" w:rsidRPr="00227B64">
        <w:rPr>
          <w:rFonts w:ascii="Calibri" w:hAnsi="Calibri" w:cs="Calibri"/>
          <w:sz w:val="22"/>
          <w:szCs w:val="22"/>
        </w:rPr>
        <w:t>to take all practicable steps to ensure the health and safety of themselves and others</w:t>
      </w:r>
      <w:r w:rsidR="006F40F6">
        <w:rPr>
          <w:rFonts w:ascii="Calibri" w:hAnsi="Calibri" w:cs="Calibri"/>
          <w:sz w:val="22"/>
          <w:szCs w:val="22"/>
        </w:rPr>
        <w:t xml:space="preserve">, with the goal of ensuring that all members, participants and horses </w:t>
      </w:r>
      <w:r w:rsidR="00EC316B">
        <w:rPr>
          <w:rFonts w:ascii="Calibri" w:hAnsi="Calibri" w:cs="Calibri"/>
          <w:sz w:val="22"/>
          <w:szCs w:val="22"/>
        </w:rPr>
        <w:t xml:space="preserve">get </w:t>
      </w:r>
      <w:r w:rsidR="006F40F6">
        <w:rPr>
          <w:rFonts w:ascii="Calibri" w:hAnsi="Calibri" w:cs="Calibri"/>
          <w:sz w:val="22"/>
          <w:szCs w:val="22"/>
        </w:rPr>
        <w:t xml:space="preserve">home safely or </w:t>
      </w:r>
      <w:r w:rsidR="00EC316B">
        <w:rPr>
          <w:rFonts w:ascii="Calibri" w:hAnsi="Calibri" w:cs="Calibri"/>
          <w:sz w:val="22"/>
          <w:szCs w:val="22"/>
        </w:rPr>
        <w:t xml:space="preserve">get </w:t>
      </w:r>
      <w:r w:rsidR="006F40F6">
        <w:rPr>
          <w:rFonts w:ascii="Calibri" w:hAnsi="Calibri" w:cs="Calibri"/>
          <w:sz w:val="22"/>
          <w:szCs w:val="22"/>
        </w:rPr>
        <w:t>to alternative safe locations.</w:t>
      </w:r>
    </w:p>
    <w:p w14:paraId="285DDA90" w14:textId="0F2D61E4" w:rsidR="00DC4AB8" w:rsidRPr="00227B64" w:rsidRDefault="00DC4AB8" w:rsidP="004850C7">
      <w:pPr>
        <w:pStyle w:val="ListParagraph"/>
        <w:numPr>
          <w:ilvl w:val="0"/>
          <w:numId w:val="1"/>
        </w:numPr>
        <w:spacing w:before="120" w:after="120"/>
        <w:ind w:left="567" w:hanging="567"/>
        <w:contextualSpacing w:val="0"/>
        <w:jc w:val="both"/>
        <w:rPr>
          <w:rFonts w:ascii="Calibri" w:hAnsi="Calibri" w:cs="Calibri"/>
          <w:sz w:val="22"/>
          <w:szCs w:val="22"/>
        </w:rPr>
      </w:pPr>
      <w:r>
        <w:rPr>
          <w:rFonts w:ascii="Calibri" w:hAnsi="Calibri" w:cs="Calibri"/>
          <w:sz w:val="22"/>
          <w:szCs w:val="22"/>
        </w:rPr>
        <w:t xml:space="preserve">If needed, the </w:t>
      </w:r>
      <w:r w:rsidRPr="00DC4AB8">
        <w:rPr>
          <w:rFonts w:ascii="Calibri" w:hAnsi="Calibri" w:cs="Calibri"/>
          <w:sz w:val="22"/>
          <w:szCs w:val="22"/>
        </w:rPr>
        <w:t>most senior WRC officer</w:t>
      </w:r>
      <w:r>
        <w:rPr>
          <w:rFonts w:ascii="Calibri" w:hAnsi="Calibri" w:cs="Calibri"/>
          <w:sz w:val="22"/>
          <w:szCs w:val="22"/>
        </w:rPr>
        <w:t xml:space="preserve"> present will </w:t>
      </w:r>
      <w:r w:rsidR="007A07B5">
        <w:rPr>
          <w:rFonts w:ascii="Calibri" w:hAnsi="Calibri" w:cs="Calibri"/>
          <w:sz w:val="22"/>
          <w:szCs w:val="22"/>
        </w:rPr>
        <w:t xml:space="preserve">coordinate </w:t>
      </w:r>
      <w:r w:rsidR="007B64DE">
        <w:rPr>
          <w:rFonts w:ascii="Calibri" w:hAnsi="Calibri" w:cs="Calibri"/>
          <w:sz w:val="22"/>
          <w:szCs w:val="22"/>
        </w:rPr>
        <w:t xml:space="preserve">resources available </w:t>
      </w:r>
      <w:r w:rsidR="00610857">
        <w:rPr>
          <w:rFonts w:ascii="Calibri" w:hAnsi="Calibri" w:cs="Calibri"/>
          <w:sz w:val="22"/>
          <w:szCs w:val="22"/>
        </w:rPr>
        <w:t xml:space="preserve">and communications </w:t>
      </w:r>
      <w:r w:rsidR="007B64DE">
        <w:rPr>
          <w:rFonts w:ascii="Calibri" w:hAnsi="Calibri" w:cs="Calibri"/>
          <w:sz w:val="22"/>
          <w:szCs w:val="22"/>
        </w:rPr>
        <w:t xml:space="preserve">to ensure the safety </w:t>
      </w:r>
      <w:r w:rsidR="00C677AD">
        <w:rPr>
          <w:rFonts w:ascii="Calibri" w:hAnsi="Calibri" w:cs="Calibri"/>
          <w:sz w:val="22"/>
          <w:szCs w:val="22"/>
        </w:rPr>
        <w:t>of all present</w:t>
      </w:r>
      <w:r w:rsidR="00D269A7">
        <w:rPr>
          <w:rFonts w:ascii="Calibri" w:hAnsi="Calibri" w:cs="Calibri"/>
          <w:sz w:val="22"/>
          <w:szCs w:val="22"/>
        </w:rPr>
        <w:t xml:space="preserve"> prior to leaving the site.</w:t>
      </w:r>
    </w:p>
    <w:p w14:paraId="7AB668B3" w14:textId="779C4C69" w:rsidR="00D01429" w:rsidRPr="00D01429" w:rsidRDefault="00D01429" w:rsidP="00D01429">
      <w:pPr>
        <w:spacing w:before="120" w:after="120"/>
        <w:jc w:val="both"/>
        <w:rPr>
          <w:rFonts w:ascii="Calibri" w:hAnsi="Calibri" w:cs="Calibri"/>
          <w:b/>
          <w:bCs/>
          <w:sz w:val="22"/>
          <w:szCs w:val="22"/>
        </w:rPr>
      </w:pPr>
      <w:r>
        <w:rPr>
          <w:rFonts w:ascii="Calibri" w:hAnsi="Calibri" w:cs="Calibri"/>
          <w:b/>
          <w:bCs/>
          <w:sz w:val="22"/>
          <w:szCs w:val="22"/>
        </w:rPr>
        <w:t>Contact information</w:t>
      </w:r>
    </w:p>
    <w:p w14:paraId="4CB7CC1B" w14:textId="18639FCE" w:rsidR="00D01429" w:rsidRPr="00E90973" w:rsidRDefault="00A07DEF" w:rsidP="007C59C7">
      <w:pPr>
        <w:pStyle w:val="ListParagraph"/>
        <w:numPr>
          <w:ilvl w:val="0"/>
          <w:numId w:val="1"/>
        </w:numPr>
        <w:spacing w:before="120" w:after="120"/>
        <w:ind w:left="567" w:hanging="567"/>
        <w:contextualSpacing w:val="0"/>
        <w:jc w:val="both"/>
        <w:rPr>
          <w:rFonts w:ascii="Calibri" w:hAnsi="Calibri" w:cs="Calibri"/>
          <w:sz w:val="22"/>
          <w:szCs w:val="22"/>
        </w:rPr>
      </w:pPr>
      <w:r w:rsidRPr="00A07DEF">
        <w:rPr>
          <w:rFonts w:ascii="Calibri" w:hAnsi="Calibri" w:cs="Calibri"/>
          <w:sz w:val="22"/>
          <w:szCs w:val="22"/>
        </w:rPr>
        <w:t>For any health and safety concerns or questions, please contact</w:t>
      </w:r>
      <w:r>
        <w:rPr>
          <w:rFonts w:ascii="Calibri" w:hAnsi="Calibri" w:cs="Calibri"/>
          <w:sz w:val="22"/>
          <w:szCs w:val="22"/>
        </w:rPr>
        <w:t xml:space="preserve"> the WRC’s Head Coach.</w:t>
      </w:r>
    </w:p>
    <w:sectPr w:rsidR="00D01429" w:rsidRPr="00E9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17C25"/>
    <w:multiLevelType w:val="hybridMultilevel"/>
    <w:tmpl w:val="6A2A670E"/>
    <w:lvl w:ilvl="0" w:tplc="1409001B">
      <w:start w:val="1"/>
      <w:numFmt w:val="lowerRoman"/>
      <w:lvlText w:val="%1."/>
      <w:lvlJc w:val="right"/>
      <w:pPr>
        <w:ind w:left="1287" w:hanging="360"/>
      </w:pPr>
    </w:lvl>
    <w:lvl w:ilvl="1" w:tplc="1409001B">
      <w:start w:val="1"/>
      <w:numFmt w:val="lowerRoman"/>
      <w:lvlText w:val="%2."/>
      <w:lvlJc w:val="righ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630573F1"/>
    <w:multiLevelType w:val="hybridMultilevel"/>
    <w:tmpl w:val="8FA63ABE"/>
    <w:lvl w:ilvl="0" w:tplc="14090017">
      <w:start w:val="1"/>
      <w:numFmt w:val="lowerLetter"/>
      <w:lvlText w:val="%1)"/>
      <w:lvlJc w:val="left"/>
      <w:pPr>
        <w:ind w:left="720" w:hanging="360"/>
      </w:pPr>
    </w:lvl>
    <w:lvl w:ilvl="1" w:tplc="14F6961A">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5522210">
    <w:abstractNumId w:val="1"/>
  </w:num>
  <w:num w:numId="2" w16cid:durableId="209604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66"/>
    <w:rsid w:val="00033508"/>
    <w:rsid w:val="0009440B"/>
    <w:rsid w:val="000F6545"/>
    <w:rsid w:val="00227B64"/>
    <w:rsid w:val="002625C7"/>
    <w:rsid w:val="002E7966"/>
    <w:rsid w:val="00327F5A"/>
    <w:rsid w:val="00364664"/>
    <w:rsid w:val="003E1761"/>
    <w:rsid w:val="004968A3"/>
    <w:rsid w:val="005020A5"/>
    <w:rsid w:val="00565078"/>
    <w:rsid w:val="00607FAB"/>
    <w:rsid w:val="00610857"/>
    <w:rsid w:val="00624D82"/>
    <w:rsid w:val="0064194C"/>
    <w:rsid w:val="0065333D"/>
    <w:rsid w:val="00673E42"/>
    <w:rsid w:val="006E5503"/>
    <w:rsid w:val="006F40F6"/>
    <w:rsid w:val="007A07B5"/>
    <w:rsid w:val="007A0A80"/>
    <w:rsid w:val="007B64DE"/>
    <w:rsid w:val="007C59C7"/>
    <w:rsid w:val="00817BD4"/>
    <w:rsid w:val="00853183"/>
    <w:rsid w:val="008E4CDE"/>
    <w:rsid w:val="009E0C12"/>
    <w:rsid w:val="00A07DEF"/>
    <w:rsid w:val="00A76C01"/>
    <w:rsid w:val="00AD107D"/>
    <w:rsid w:val="00B64A34"/>
    <w:rsid w:val="00BE5DF1"/>
    <w:rsid w:val="00C0136B"/>
    <w:rsid w:val="00C677AD"/>
    <w:rsid w:val="00D01429"/>
    <w:rsid w:val="00D269A7"/>
    <w:rsid w:val="00DC12FE"/>
    <w:rsid w:val="00DC4AB8"/>
    <w:rsid w:val="00DD6685"/>
    <w:rsid w:val="00E90973"/>
    <w:rsid w:val="00EC316B"/>
    <w:rsid w:val="00EE12B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2B77"/>
  <w15:chartTrackingRefBased/>
  <w15:docId w15:val="{F0092864-C662-43A0-BCD3-2CBD7932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66"/>
  </w:style>
  <w:style w:type="paragraph" w:styleId="Heading1">
    <w:name w:val="heading 1"/>
    <w:basedOn w:val="Normal"/>
    <w:next w:val="Normal"/>
    <w:link w:val="Heading1Char"/>
    <w:uiPriority w:val="9"/>
    <w:qFormat/>
    <w:rsid w:val="002E7966"/>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2E7966"/>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2E7966"/>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2E79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9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9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9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9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9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966"/>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2E7966"/>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2E7966"/>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2E79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9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9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9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9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966"/>
    <w:rPr>
      <w:rFonts w:eastAsiaTheme="majorEastAsia" w:cstheme="majorBidi"/>
      <w:color w:val="272727" w:themeColor="text1" w:themeTint="D8"/>
    </w:rPr>
  </w:style>
  <w:style w:type="paragraph" w:styleId="Title">
    <w:name w:val="Title"/>
    <w:basedOn w:val="Normal"/>
    <w:next w:val="Normal"/>
    <w:link w:val="TitleChar"/>
    <w:uiPriority w:val="10"/>
    <w:qFormat/>
    <w:rsid w:val="002E796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2E796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2E796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2E796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2E7966"/>
    <w:pPr>
      <w:spacing w:before="160"/>
      <w:jc w:val="center"/>
    </w:pPr>
    <w:rPr>
      <w:i/>
      <w:iCs/>
      <w:color w:val="404040" w:themeColor="text1" w:themeTint="BF"/>
    </w:rPr>
  </w:style>
  <w:style w:type="character" w:customStyle="1" w:styleId="QuoteChar">
    <w:name w:val="Quote Char"/>
    <w:basedOn w:val="DefaultParagraphFont"/>
    <w:link w:val="Quote"/>
    <w:uiPriority w:val="29"/>
    <w:rsid w:val="002E7966"/>
    <w:rPr>
      <w:i/>
      <w:iCs/>
      <w:color w:val="404040" w:themeColor="text1" w:themeTint="BF"/>
    </w:rPr>
  </w:style>
  <w:style w:type="paragraph" w:styleId="ListParagraph">
    <w:name w:val="List Paragraph"/>
    <w:basedOn w:val="Normal"/>
    <w:uiPriority w:val="34"/>
    <w:qFormat/>
    <w:rsid w:val="002E7966"/>
    <w:pPr>
      <w:ind w:left="720"/>
      <w:contextualSpacing/>
    </w:pPr>
  </w:style>
  <w:style w:type="character" w:styleId="IntenseEmphasis">
    <w:name w:val="Intense Emphasis"/>
    <w:basedOn w:val="DefaultParagraphFont"/>
    <w:uiPriority w:val="21"/>
    <w:qFormat/>
    <w:rsid w:val="002E7966"/>
    <w:rPr>
      <w:i/>
      <w:iCs/>
      <w:color w:val="0F4761" w:themeColor="accent1" w:themeShade="BF"/>
    </w:rPr>
  </w:style>
  <w:style w:type="paragraph" w:styleId="IntenseQuote">
    <w:name w:val="Intense Quote"/>
    <w:basedOn w:val="Normal"/>
    <w:next w:val="Normal"/>
    <w:link w:val="IntenseQuoteChar"/>
    <w:uiPriority w:val="30"/>
    <w:qFormat/>
    <w:rsid w:val="002E7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966"/>
    <w:rPr>
      <w:i/>
      <w:iCs/>
      <w:color w:val="0F4761" w:themeColor="accent1" w:themeShade="BF"/>
    </w:rPr>
  </w:style>
  <w:style w:type="character" w:styleId="IntenseReference">
    <w:name w:val="Intense Reference"/>
    <w:basedOn w:val="DefaultParagraphFont"/>
    <w:uiPriority w:val="32"/>
    <w:qFormat/>
    <w:rsid w:val="002E7966"/>
    <w:rPr>
      <w:b/>
      <w:bCs/>
      <w:smallCaps/>
      <w:color w:val="0F4761" w:themeColor="accent1" w:themeShade="BF"/>
      <w:spacing w:val="5"/>
    </w:rPr>
  </w:style>
  <w:style w:type="character" w:styleId="Hyperlink">
    <w:name w:val="Hyperlink"/>
    <w:basedOn w:val="DefaultParagraphFont"/>
    <w:uiPriority w:val="99"/>
    <w:unhideWhenUsed/>
    <w:rsid w:val="003E1761"/>
    <w:rPr>
      <w:color w:val="467886" w:themeColor="hyperlink"/>
      <w:u w:val="single"/>
    </w:rPr>
  </w:style>
  <w:style w:type="character" w:styleId="UnresolvedMention">
    <w:name w:val="Unresolved Mention"/>
    <w:basedOn w:val="DefaultParagraphFont"/>
    <w:uiPriority w:val="99"/>
    <w:semiHidden/>
    <w:unhideWhenUsed/>
    <w:rsid w:val="003E1761"/>
    <w:rPr>
      <w:color w:val="605E5C"/>
      <w:shd w:val="clear" w:color="auto" w:fill="E1DFDD"/>
    </w:rPr>
  </w:style>
  <w:style w:type="character" w:styleId="FollowedHyperlink">
    <w:name w:val="FollowedHyperlink"/>
    <w:basedOn w:val="DefaultParagraphFont"/>
    <w:uiPriority w:val="99"/>
    <w:semiHidden/>
    <w:unhideWhenUsed/>
    <w:rsid w:val="003E176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7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equestrian.org.nz/esnz/about-clean-spor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Ruston</dc:creator>
  <cp:keywords/>
  <dc:description/>
  <cp:lastModifiedBy>Kevin and Gwen Gilmore</cp:lastModifiedBy>
  <cp:revision>2</cp:revision>
  <dcterms:created xsi:type="dcterms:W3CDTF">2025-03-23T01:39:00Z</dcterms:created>
  <dcterms:modified xsi:type="dcterms:W3CDTF">2025-03-23T01:39:00Z</dcterms:modified>
</cp:coreProperties>
</file>